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</w:rPr>
        <w:t>Zápis č. 12/2017</w:t>
      </w:r>
    </w:p>
    <w:p>
      <w:pPr>
        <w:pStyle w:val="Nzev"/>
        <w:rPr/>
      </w:pPr>
      <w:r>
        <w:rPr>
          <w:rFonts w:cs="Times New Roman" w:ascii="Times New Roman" w:hAnsi="Times New Roman"/>
          <w:sz w:val="24"/>
          <w:szCs w:val="24"/>
        </w:rPr>
        <w:t>z jednání zastupitelstva obce Křesín dne 27.12.2017 v 18,00 hod. v zasedací místnosti obecního úřadu.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Přítomni:  Ing. Karel Menhart, Radek Milka, Ing. Lenka Milková, Ing. Jiří Buneš,                                                                                                                Ing. Jaromír Laube, Ing. Zdeněk Hažmuka, Ing. Radek Novotný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Omluven: -</w:t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Mangal" w:ascii="Mangal" w:hAnsi="Mangal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usnesení jsou splněna. Zároveň starosta určil ověřovatele zápisu –  Ing. Radka Novotného, Ing. Jiřího Buneše a  zapisovatelku – Mgr. Kateřinu Laubovou. K návrhu nebyly vzneseny žádné  protinávrhy.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Návrh usnesení:</w:t>
      </w:r>
    </w:p>
    <w:p>
      <w:pPr>
        <w:pStyle w:val="Tlotextu"/>
        <w:rPr>
          <w:rFonts w:cs="Times New Roman"/>
        </w:rPr>
      </w:pPr>
      <w:r>
        <w:rPr>
          <w:rFonts w:cs="Times New Roman"/>
        </w:rPr>
        <w:t xml:space="preserve">Zastupitelstvo obce Křesín určuje ověřovatele zápisu – Ing. Radka Novotného,           Ing. Jiřího Buneše a zapisovatelku – Mgr. Kateřinu Laubovou.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Výsledek hlasování:         Pro  7                   Proti 0                   Zdrželi se     0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imes New Roman"/>
          <w:b/>
          <w:bCs/>
        </w:rPr>
        <w:t>Usnesení č. 84/2017 bylo schváleno.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Times New Roman"/>
        </w:rPr>
        <w:t xml:space="preserve">  </w:t>
      </w:r>
    </w:p>
    <w:p>
      <w:pPr>
        <w:pStyle w:val="Rejstk"/>
        <w:spacing w:lineRule="atLeast" w:line="10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návrhy na doplnění. Předsedající dal hlasovat o návrhu pořadu jednání.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Navržený program: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Rozpočet na rok 2018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Diskuze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Výsledek hlasování:        Pro   7             Proti 0          Zdrželi se     0</w:t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Usnesení č. 85/2017 bylo schváleno.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>
          <w:b/>
          <w:bCs/>
        </w:rPr>
        <w:t>2.</w:t>
      </w:r>
      <w:r>
        <w:rPr>
          <w:bCs/>
        </w:rPr>
        <w:t xml:space="preserve"> Zastupitelstvo obce  projednalo předložený </w:t>
      </w:r>
      <w:r>
        <w:rPr/>
        <w:t>schodkový</w:t>
      </w:r>
      <w:r>
        <w:rPr>
          <w:bCs/>
        </w:rPr>
        <w:t xml:space="preserve"> rozpočet obce Křesín na rok 2018, </w:t>
      </w:r>
      <w:r>
        <w:rPr/>
        <w:t xml:space="preserve">příjmy třídy č. 1 a 4 činí 5,662.800,- Kč, výdaje třídy 5 a 6 činí 8,162.800,- Kč s financování třídy 8 činí 2,500.000,- Kč. 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Návrh usnesení:</w:t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>
          <w:b/>
        </w:rPr>
        <w:t>Zastupitelstvo obce schválilo schodkový</w:t>
      </w:r>
      <w:r>
        <w:rPr>
          <w:b/>
          <w:bCs/>
        </w:rPr>
        <w:t xml:space="preserve"> rozpočet obce Křesín na rok 2018, </w:t>
      </w:r>
      <w:r>
        <w:rPr>
          <w:b/>
        </w:rPr>
        <w:t xml:space="preserve">příjmy třídy č. 1 a 4 činí 5,662.800,- Kč, výdaje třídy 5 a 6 činí 8,162.800,- Kč s financování třídy 8 činí 2,500.000,- Kč. </w:t>
      </w:r>
      <w:r>
        <w:rPr>
          <w:b/>
        </w:rPr>
        <w:t>Závaznými ukazateli rozpočtu bylo stanoveny třídy druhového třídění.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 xml:space="preserve">Výsledek hlasování:     Pro    7                   Proti     0             Zdrželi se   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Usnesení č. 86/2017 bylo schváleno.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>
          <w:b/>
        </w:rPr>
        <w:t xml:space="preserve">3. </w:t>
      </w:r>
      <w:r>
        <w:rPr/>
        <w:t>Starosta obce předložil zastupitelstvu žádost TJ Sokol Křesín o úhradu provozních nákladů za rok 2017 ve výši cca 19 tis. Kč (z toho elektřina 12 tis. Kč, plyn 5 tis. Kč, voda 2 tis. Kč).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Návrh usnesení: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Zastupitelstvo obce schválilo žádost TJ Sokol Křesín o úhradu provozních nákladů ve výši cca 19 tis. Kč (z toho elektřina cca 12 tis. Kč, plyn cca 5 tis. Kč, voda cca 2 tis. Kč).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  <w:t>Výsledek hlasování:    Pro    7                Proti     0                  Zdrželi se     0</w:t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>
          <w:b/>
        </w:rPr>
        <w:t>Usnesení č. 87/2017 bylo schváleno.</w:t>
      </w:r>
      <w:r>
        <w:rPr/>
        <w:t xml:space="preserve">   </w:t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/>
      </w:r>
    </w:p>
    <w:p>
      <w:pPr>
        <w:pStyle w:val="Normal"/>
        <w:rPr/>
      </w:pPr>
      <w:r>
        <w:rPr>
          <w:b/>
        </w:rPr>
        <w:t xml:space="preserve">4.  </w:t>
      </w:r>
      <w:r>
        <w:rPr/>
        <w:t>Zastupitelstvo obce projednalo žádost Hospicu sv. Štěpána, o.s., (Rybářské náměstí 662/4, Litoměřice) o finanční příspěvek na provoz zařízení. Součástí žádosti byl přehled hospodaření tohoto zařízení za rok 2016.</w:t>
      </w:r>
    </w:p>
    <w:p>
      <w:pPr>
        <w:pStyle w:val="Normal"/>
        <w:rPr>
          <w:b/>
          <w:b/>
        </w:rPr>
      </w:pPr>
      <w:r>
        <w:rPr>
          <w:b/>
        </w:rPr>
        <w:t>Návrh usnesení:</w:t>
      </w:r>
    </w:p>
    <w:p>
      <w:pPr>
        <w:pStyle w:val="Normal"/>
        <w:rPr>
          <w:b/>
          <w:b/>
        </w:rPr>
      </w:pPr>
      <w:r>
        <w:rPr>
          <w:b/>
        </w:rPr>
        <w:t>Zastupitelstvo obce schválilo žádost Hospicu sv. Štěpána, o.s., (Rybářské náměstí 662/4, Litoměřice) o finanční příspěvek na provoz zařízení, a to ve výši 4 tis. Kč.</w:t>
      </w:r>
    </w:p>
    <w:p>
      <w:pPr>
        <w:pStyle w:val="Normal"/>
        <w:rPr>
          <w:b/>
          <w:b/>
        </w:rPr>
      </w:pPr>
      <w:r>
        <w:rPr>
          <w:b/>
        </w:rPr>
        <w:t>Výsledek hlasování:    Pro     7                Proti      0                   Zdrželi se       0</w:t>
      </w:r>
    </w:p>
    <w:p>
      <w:pPr>
        <w:pStyle w:val="Normal"/>
        <w:rPr>
          <w:b/>
          <w:b/>
        </w:rPr>
      </w:pPr>
      <w:r>
        <w:rPr>
          <w:b/>
        </w:rPr>
        <w:t>Usnesení č. 88/2017 bylo schváleno.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>
          <w:b/>
        </w:rPr>
        <w:t>5.</w:t>
      </w:r>
      <w:r>
        <w:rPr/>
        <w:t xml:space="preserve">Starosta obce seznámil zastupitelstvo s návrhem rozpočtu a střednědobého výhledu Mateřské školy Křesín, příspěvkové organizace. </w:t>
      </w:r>
    </w:p>
    <w:p>
      <w:pPr>
        <w:pStyle w:val="NormalWeb"/>
        <w:shd w:val="clear" w:color="auto" w:fill="FFFFFF"/>
        <w:spacing w:beforeAutospacing="0" w:before="0" w:afterAutospacing="0" w:after="160"/>
        <w:rPr/>
      </w:pPr>
      <w:r>
        <w:rPr/>
        <w:t>Starosta obce také informoval o výsledku místního šetření, které bylo svoláno na výzvu Správy a údržby silnic Ústeckého kraje, příspěvkové organizace, a to z důvodu nedávno dokončené rekonstrukce chodníku před budovou OÚ Křesín. Na této schůzce byla dohodnuta a všemi účastníky schválena technologická úprava napojení chodníku k přilehlé komunikaci.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 xml:space="preserve">         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V Křesíně  27.12.2017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Zapsala :  Mgr. Kateřina Laubová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>Starosta :  Ing. Karel Menhart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  <w:color w:val="000000"/>
        </w:rPr>
      </w:pPr>
      <w:r>
        <w:rPr>
          <w:rFonts w:cs="Times New Roman"/>
        </w:rPr>
        <w:t>Místostarosta : Radek Milka</w:t>
      </w:r>
    </w:p>
    <w:p>
      <w:pPr>
        <w:pStyle w:val="Normal"/>
        <w:spacing w:lineRule="atLeast" w:line="10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Ověřovatelé: </w:t>
        <w:tab/>
        <w:t>Ing. Radek Novotný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Normal"/>
        <w:spacing w:lineRule="atLeast" w:line="100"/>
        <w:rPr/>
      </w:pPr>
      <w:r>
        <w:rPr>
          <w:rFonts w:cs="Times New Roman"/>
        </w:rPr>
        <w:t xml:space="preserve">                       </w:t>
      </w:r>
      <w:r>
        <w:rPr>
          <w:rFonts w:cs="Times New Roman"/>
        </w:rPr>
        <w:t>Ing. Jiří Buneš</w:t>
      </w:r>
    </w:p>
    <w:p>
      <w:pPr>
        <w:pStyle w:val="NormalWeb"/>
        <w:shd w:val="clear" w:color="auto" w:fill="FFFFFF"/>
        <w:spacing w:beforeAutospacing="0" w:before="0" w:afterAutospacing="0" w:after="160"/>
        <w:rPr>
          <w:bCs/>
        </w:rPr>
      </w:pPr>
      <w:r>
        <w:rPr>
          <w:bCs/>
        </w:rPr>
      </w:r>
    </w:p>
    <w:p>
      <w:pPr>
        <w:pStyle w:val="NormalWeb"/>
        <w:shd w:val="clear" w:color="auto" w:fill="FFFFFF"/>
        <w:spacing w:beforeAutospacing="0" w:before="0" w:afterAutospacing="0" w:after="160"/>
        <w:rPr>
          <w:bCs/>
        </w:rPr>
      </w:pPr>
      <w:r>
        <w:rPr>
          <w:bCs/>
        </w:rPr>
      </w:r>
    </w:p>
    <w:p>
      <w:pPr>
        <w:pStyle w:val="NormalWeb"/>
        <w:shd w:val="clear" w:color="auto" w:fill="FFFFFF"/>
        <w:spacing w:beforeAutospacing="0" w:before="0" w:afterAutospacing="0" w:after="160"/>
        <w:rPr>
          <w:bCs/>
        </w:rPr>
      </w:pPr>
      <w:r>
        <w:rPr>
          <w:bCs/>
        </w:rPr>
      </w:r>
    </w:p>
    <w:p>
      <w:pPr>
        <w:pStyle w:val="NormalWeb"/>
        <w:shd w:val="clear" w:color="auto" w:fill="FFFFFF"/>
        <w:spacing w:beforeAutospacing="0" w:before="0" w:afterAutospacing="0" w:after="160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00" w:hanging="42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725"/>
    <w:pPr>
      <w:widowControl/>
      <w:bidi w:val="0"/>
      <w:spacing w:lineRule="auto" w:line="240" w:before="0" w:after="0"/>
      <w:jc w:val="left"/>
    </w:pPr>
    <w:rPr>
      <w:rFonts w:ascii="Times New Roman" w:hAnsi="Times New Roman" w:eastAsia="" w:eastAsiaTheme="minorEastAsia" w:cs="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99"/>
    <w:qFormat/>
    <w:rsid w:val="00735725"/>
    <w:rPr>
      <w:rFonts w:ascii="Calibri" w:hAnsi="Calibri" w:eastAsia="" w:cs="Calibri" w:eastAsiaTheme="minorEastAsia"/>
      <w:b/>
      <w:bCs/>
      <w:sz w:val="36"/>
      <w:szCs w:val="36"/>
      <w:lang w:eastAsia="hi-IN" w:bidi="hi-IN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rsid w:val="00735725"/>
    <w:rPr>
      <w:rFonts w:ascii="Times New Roman" w:hAnsi="Times New Roman" w:eastAsia="" w:eastAsiaTheme="minorEastAsia"/>
      <w:b/>
      <w:bCs/>
      <w:sz w:val="24"/>
      <w:szCs w:val="24"/>
      <w:lang w:eastAsia="cs-CZ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735725"/>
    <w:pPr>
      <w:spacing w:lineRule="atLeast" w:line="100"/>
    </w:pPr>
    <w:rPr>
      <w:b/>
      <w:bCs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735725"/>
    <w:pPr>
      <w:widowControl w:val="false"/>
      <w:suppressLineNumbers/>
      <w:suppressAutoHyphens w:val="true"/>
    </w:pPr>
    <w:rPr>
      <w:lang w:eastAsia="hi-IN" w:bidi="hi-IN"/>
    </w:rPr>
  </w:style>
  <w:style w:type="paragraph" w:styleId="NormalWeb">
    <w:name w:val="Normal (Web)"/>
    <w:basedOn w:val="Normal"/>
    <w:uiPriority w:val="99"/>
    <w:unhideWhenUsed/>
    <w:qFormat/>
    <w:rsid w:val="00735725"/>
    <w:pPr>
      <w:spacing w:beforeAutospacing="1" w:afterAutospacing="1"/>
    </w:pPr>
    <w:rPr>
      <w:rFonts w:eastAsia="Times New Roman" w:cs="Times New Roman"/>
    </w:rPr>
  </w:style>
  <w:style w:type="paragraph" w:styleId="Nzev">
    <w:name w:val="Title"/>
    <w:basedOn w:val="Normal"/>
    <w:link w:val="NzevChar"/>
    <w:uiPriority w:val="99"/>
    <w:qFormat/>
    <w:rsid w:val="00735725"/>
    <w:pPr>
      <w:widowControl w:val="false"/>
      <w:suppressAutoHyphens w:val="true"/>
      <w:spacing w:lineRule="auto" w:line="276" w:before="0" w:after="200"/>
      <w:jc w:val="center"/>
    </w:pPr>
    <w:rPr>
      <w:rFonts w:ascii="Calibri" w:hAnsi="Calibri" w:cs="Calibri"/>
      <w:b/>
      <w:bCs/>
      <w:sz w:val="36"/>
      <w:szCs w:val="36"/>
      <w:lang w:eastAsia="hi-IN" w:bidi="hi-IN"/>
    </w:rPr>
  </w:style>
  <w:style w:type="paragraph" w:styleId="ListParagraph">
    <w:name w:val="List Paragraph"/>
    <w:basedOn w:val="Normal"/>
    <w:uiPriority w:val="34"/>
    <w:qFormat/>
    <w:rsid w:val="00c70d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LibreOffice/5.3.2.2$Windows_x86 LibreOffice_project/6cd4f1ef626f15116896b1d8e1398b56da0d0ee1</Application>
  <Pages>2</Pages>
  <Words>510</Words>
  <Characters>2897</Characters>
  <CharactersWithSpaces>3809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2018-01-30T15:54:00Z</dcterms:created>
  <dc:creator>uzivatal_01</dc:creator>
  <dc:description/>
  <dc:language>cs-CZ</dc:language>
  <cp:lastModifiedBy/>
  <cp:lastPrinted>2018-04-24T17:19:25Z</cp:lastPrinted>
  <dcterms:modified xsi:type="dcterms:W3CDTF">2018-04-24T17:19:36Z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