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Zápis č. 9/2019</w:t>
      </w:r>
    </w:p>
    <w:p>
      <w:pPr>
        <w:pStyle w:val="Nzev"/>
        <w:rPr/>
      </w:pPr>
      <w:r>
        <w:rPr>
          <w:rFonts w:cs="Times New Roman" w:ascii="Times New Roman" w:hAnsi="Times New Roman"/>
          <w:sz w:val="24"/>
          <w:szCs w:val="24"/>
        </w:rPr>
        <w:t>z jednání zastupitelstva obce Křesín dne 24.9.2019 v 18,00 hod. v zasedací místnosti obecního úřadu.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Přítomni :  Ing. Karel Menhart, Radek Milka, Ing. Lenka Milková, Ing. Jaromír Laube,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 xml:space="preserve">Ing. Jiří Buneš, Ing. Zdeněk Hažmuka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>Omluven:  Jiří Mikloš</w:t>
      </w:r>
    </w:p>
    <w:p>
      <w:pPr>
        <w:pStyle w:val="Rejstk"/>
        <w:spacing w:lineRule="atLeast" w:line="100"/>
        <w:rPr>
          <w:rFonts w:ascii="Mangal" w:hAnsi="Mangal" w:cs="Mangal"/>
        </w:rPr>
      </w:pPr>
      <w:r>
        <w:rPr>
          <w:rFonts w:cs="Mangal" w:ascii="Mangal" w:hAnsi="Mangal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/>
        <w:rPr/>
      </w:pPr>
      <w:r>
        <w:rPr>
          <w:rFonts w:cs="Times New Roman"/>
        </w:rPr>
        <w:t xml:space="preserve">Provedl kontrolu usnesení z minulého jednání zastupitelstva – všechna usnesení jsou splněna, nebo se připravuje jejich realizace.  Zároveň starosta určil ověřovatele zápisu – Ing. Lenku Milkovou, Ing. Jiřího Buneše  a  zapisovatelku – Mgr. Kateřinu Laubovou. K návrhu nebyly vzneseny žádné  protinávrhy.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Návrh usnesení: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Zastupitelstvo obce Křesín určuje ověřovatele zápisu – Ing. Lenku Milkovou, Ing. Jiřího Buneše a zapisovatelku – Mgr. Kateřinu Laubovou.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Výsledek hlasování:         Pro  6                  Proti 0                 Zdrželi se     0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imes New Roman"/>
          <w:b/>
          <w:bCs/>
        </w:rPr>
        <w:t>Usnesení č. 61/2019 bylo schváleno.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Rejstk"/>
        <w:spacing w:lineRule="atLeast" w:line="10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návrhy na doplnění. Předsedající dal hlasovat o návrhu pořadu jednání.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Navržený program: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Diskuze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Výsledek hlasování:        Pro   6             Proti 0          Zdrželi se 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Usnesení č. 62/2019 bylo schváleno.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</w:rPr>
      </w:pPr>
      <w:r>
        <w:rPr>
          <w:b/>
          <w:bCs/>
        </w:rPr>
        <w:t xml:space="preserve">2. </w:t>
      </w:r>
      <w:bookmarkStart w:id="0" w:name="_GoBack"/>
      <w:bookmarkEnd w:id="0"/>
      <w:r>
        <w:rPr>
          <w:bCs/>
        </w:rPr>
        <w:t xml:space="preserve">Zastupitelstvo obce projednala žádost p. Ladislava Nováčka (bytem Kpt. Jaroše 1616/12, Teplice-Trnovany) o koupi </w:t>
      </w:r>
      <w:r>
        <w:rPr>
          <w:rFonts w:cs="Times New Roman"/>
        </w:rPr>
        <w:t>stavební parcely č. 288/1 (27m2) a pozemkové parcely č. 39/40 (10m2), 39/39 (16m2) v k.ú. Levousy o celkové výměře 53m2.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>
          <w:rFonts w:cs="Times New Roman"/>
          <w:b/>
          <w:b/>
        </w:rPr>
      </w:pPr>
      <w:r>
        <w:rPr>
          <w:b/>
          <w:bCs/>
        </w:rPr>
        <w:t xml:space="preserve">Zastupitelstvo obce schválilo žádost p. Ladislava Nováčka (bytem Kpt. Jaroše 1616/12, Teplice-Trnovany) o koupi </w:t>
      </w:r>
      <w:r>
        <w:rPr>
          <w:rFonts w:cs="Times New Roman"/>
          <w:b/>
        </w:rPr>
        <w:t>stavební parcely č. 288/1 (27m2) a pozemkové parcely č. 39/40 (10m2), 39/39 (16m2) v k.ú. Levousy o celkové výměře 53m2. Cena stavební parcely je stanovena na 50,- Kč/m2, cena pozemkové parcely je stanovena na 30,- Kč/m2.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Výsledek hlasování:        Pro     6             Proti     0              Zdrželi se    0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Usnesení č. 63/2019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Zastupitelstvo obce jednalo o nákupu nového ohřívače vody do MŠ Křesín, příspěvkové organizace, a to z důvodu časté poruchovosti.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Návrh usnesení: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Zastupitelstvo obce schválilo nákup nového ohřívače vody do MŠ Křesín, příspěvkové organizace, a to z důvodu časté poruchovosti. Zastupitelstvo obce si nechá od odborné firmy předložit nabídku, na základě které rozhodne o nákupu konkrétního zařízení.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Výsledek hlasování:     Pro     6               Proti      0              Zdrželi se      0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Usnesení č. 64/2019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</w:rPr>
        <w:t>4.</w:t>
      </w:r>
      <w:r>
        <w:rPr>
          <w:rFonts w:cs="Times New Roman"/>
        </w:rPr>
        <w:t>Zastupitelstvo obce jednalo o nákupu nového osvětlení do tělocvičny MŠ Křesín, příspěvkové organizace (v 1. patře budovy OÚ). Současné osvětlení již nevyhovuje potřebám tělocvičny.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Návrh usnesení: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Zastupitelstvo obce schválilo nákup nového osvětlení do tělocvičny MŠ Křesín, příspěvkové organizace (v 1. patře budovy OÚ), protože současné osvětlení již nevyhovuje potřebám tělocvičny.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 xml:space="preserve">Výsledek hlasování:      Pro    6               Proti     0              Zdrželi se      0 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Usnesení č. 65/2019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</w:rPr>
        <w:t xml:space="preserve">5. </w:t>
      </w:r>
      <w:r>
        <w:rPr>
          <w:rFonts w:cs="Times New Roman"/>
        </w:rPr>
        <w:t>Starosta obce informoval zastupitelstvo obce o ukončení provozu prodejny potravin v objektu Pekárny Křesín. Zastupitelstvo obce proto jednalo o zajištění pojízdné prodejny, která by do obce dojížděla dvakrát týdně.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Návrh usnesení: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Zastupitelstvo obce schválilo zajištění provozu pojízdné prodejny jako náhrady za zrušený obchod s potravinami. Pojízdná prodejna bude do obce dojíždět dvakrát týdně.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Výsledek hlasování:    Pro      6              Proti      0                Zdrželi se      0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Usnesení č. 66/2019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</w:rPr>
        <w:t xml:space="preserve">6. </w:t>
      </w:r>
      <w:r>
        <w:rPr>
          <w:rFonts w:cs="Times New Roman"/>
        </w:rPr>
        <w:t>Zastupitelstvo obce jednalo o nákupu průmyslového vysavače pro potřeby obce.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Návrh usnesení: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Zastupitelstvo obce schválilo nákup průmyslového vysavače pro potřeby obce v hodnotě cca 15 tis. Kč.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Výsledek hlasování:      Pro     6             Proti       0              Zdrželi se         0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Usnesení č. 67/2019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</w:rPr>
        <w:t xml:space="preserve">7. </w:t>
      </w:r>
      <w:r>
        <w:rPr>
          <w:rFonts w:cs="Times New Roman"/>
        </w:rPr>
        <w:t>Zastupitelstvo obce jednalo o nákupu nového softwaru na zpracování účetnictví.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Návrh usnesení: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Zastupitelstvo obce schválilo nákup nového softwaru na zpracování účetnictví.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Výsledek hlasování:       Pro     6              Proti      0             Zdrželi se        0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Usnesení č. 68/2019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b/>
        </w:rPr>
        <w:t>8.</w:t>
      </w:r>
      <w:r>
        <w:rPr/>
        <w:t xml:space="preserve">Starosta obce informoval zastupitelstvo o podání žádosti o dotaci na obnovu chodníků v rámci </w:t>
      </w:r>
      <w:r>
        <w:rPr/>
        <w:t xml:space="preserve">7. výzvy k předkládání žádostí o podporu z Integrovaného regionálního operačního programu. </w:t>
      </w:r>
      <w:r>
        <w:rPr/>
        <w:t xml:space="preserve">Zastupitelstvo obce zároveň potvrdilo  </w:t>
      </w:r>
      <w:r>
        <w:rPr>
          <w:rFonts w:cs="Times New Roman"/>
        </w:rPr>
        <w:t xml:space="preserve">zajištění prostředků na spolufinancování </w:t>
      </w:r>
      <w:r>
        <w:rPr>
          <w:rFonts w:cs="Times New Roman"/>
        </w:rPr>
        <w:t xml:space="preserve">tohoto projektu. </w:t>
      </w:r>
      <w:bookmarkStart w:id="1" w:name="__DdeLink__188_2296056476"/>
      <w:bookmarkEnd w:id="1"/>
      <w:r>
        <w:rPr>
          <w:rFonts w:cs="Times New Roman"/>
        </w:rPr>
        <w:t>Předpokládaná výše nákladů projektu jsou 3 mil. Kč.</w:t>
      </w:r>
    </w:p>
    <w:p>
      <w:pPr>
        <w:pStyle w:val="Tlotextu"/>
        <w:spacing w:lineRule="auto" w:line="240"/>
        <w:rPr>
          <w:rFonts w:cs="Times New Roman"/>
        </w:rPr>
      </w:pPr>
      <w:r>
        <w:rPr>
          <w:rFonts w:cs="Times New Roman"/>
        </w:rPr>
        <w:t>Návrh usnesení:</w:t>
      </w:r>
    </w:p>
    <w:p>
      <w:pPr>
        <w:pStyle w:val="Tlotextu"/>
        <w:spacing w:lineRule="auto" w:line="240"/>
        <w:rPr/>
      </w:pPr>
      <w:r>
        <w:rPr>
          <w:rFonts w:cs="Times New Roman"/>
          <w:bCs w:val="false"/>
        </w:rPr>
        <w:t>Zastupitelstvo obce schválilo podání žádosti o dotaci na obnovu chodníků v rámci 7. výzvy k předkládání žádostí o podporu z Integrovaného regionálního operačního programu. Zároveň z</w:t>
      </w:r>
      <w:r>
        <w:rPr>
          <w:rFonts w:cs="Times New Roman"/>
          <w:bCs w:val="false"/>
        </w:rPr>
        <w:t xml:space="preserve">astupitelstvo obce prohlašuje, že má zajištěny prostředky na spolufinancování </w:t>
      </w:r>
      <w:r>
        <w:rPr>
          <w:rFonts w:cs="Times New Roman"/>
          <w:bCs w:val="false"/>
        </w:rPr>
        <w:t xml:space="preserve">tohoto </w:t>
      </w:r>
      <w:r>
        <w:rPr>
          <w:rFonts w:cs="Times New Roman"/>
          <w:bCs w:val="false"/>
        </w:rPr>
        <w:t>projekt</w:t>
      </w:r>
      <w:r>
        <w:rPr>
          <w:rFonts w:cs="Times New Roman"/>
          <w:bCs w:val="false"/>
        </w:rPr>
        <w:t>u. Předpokládaná výše nákladů projektu jsou 3 mil. Kč.</w:t>
      </w:r>
    </w:p>
    <w:p>
      <w:pPr>
        <w:pStyle w:val="Tlotextu"/>
        <w:spacing w:lineRule="auto" w:line="240"/>
        <w:rPr>
          <w:rFonts w:cs="Times New Roman"/>
          <w:bCs w:val="false"/>
        </w:rPr>
      </w:pPr>
      <w:r>
        <w:rPr>
          <w:rFonts w:cs="Times New Roman"/>
          <w:bCs w:val="false"/>
        </w:rPr>
        <w:t>Výsledek hlasování:      Pro      6              Proti        0               Zdrželi se       0</w:t>
      </w:r>
    </w:p>
    <w:p>
      <w:pPr>
        <w:pStyle w:val="Tlotextu"/>
        <w:spacing w:lineRule="auto" w:line="240"/>
        <w:rPr>
          <w:rFonts w:cs="Times New Roman"/>
          <w:bCs w:val="false"/>
        </w:rPr>
      </w:pPr>
      <w:r>
        <w:rPr>
          <w:rFonts w:cs="Times New Roman"/>
          <w:bCs w:val="false"/>
        </w:rPr>
        <w:t>Usnesení č. 69/2019 bylo schváleno.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100"/>
        <w:rPr/>
      </w:pPr>
      <w:r>
        <w:rPr/>
        <w:t xml:space="preserve">V Křesíně  24.9.2019 </w:t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/>
      </w:pPr>
      <w:r>
        <w:rPr/>
        <w:t>Zapsala : Mgr. Kateřina Laubová</w:t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/>
        <w:t>Starosta :  Ing. Karel Menhart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19"/>
          <w:szCs w:val="19"/>
        </w:rPr>
      </w:pPr>
      <w:r>
        <w:rPr/>
        <w:t>Místostarosta : Radek Milka</w:t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  <w:t xml:space="preserve">Ověřovatelé : </w:t>
        <w:tab/>
        <w:t>Ing. Lenka Milková</w:t>
      </w:r>
    </w:p>
    <w:p>
      <w:pPr>
        <w:pStyle w:val="Normal"/>
        <w:spacing w:lineRule="atLeast" w:line="100"/>
        <w:rPr/>
      </w:pPr>
      <w:r>
        <w:rPr/>
        <w:t xml:space="preserve"> </w:t>
      </w:r>
    </w:p>
    <w:p>
      <w:pPr>
        <w:pStyle w:val="Normal"/>
        <w:spacing w:lineRule="atLeast" w:line="100"/>
        <w:rPr/>
      </w:pPr>
      <w:r>
        <w:rPr/>
        <w:t xml:space="preserve">                        </w:t>
      </w:r>
      <w:r>
        <w:rPr/>
        <w:t>Ing. Jiří Buneš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55" w:hanging="42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0a1"/>
    <w:pPr>
      <w:widowControl/>
      <w:bidi w:val="0"/>
      <w:spacing w:lineRule="auto" w:line="240" w:before="0" w:after="0"/>
      <w:jc w:val="left"/>
    </w:pPr>
    <w:rPr>
      <w:rFonts w:ascii="Times New Roman" w:hAnsi="Times New Roman" w:eastAsia="" w:eastAsiaTheme="minorEastAsia" w:cs="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99"/>
    <w:qFormat/>
    <w:rsid w:val="000f70a1"/>
    <w:rPr>
      <w:rFonts w:ascii="Calibri" w:hAnsi="Calibri" w:eastAsia="" w:cs="Calibri" w:eastAsiaTheme="minorEastAsia"/>
      <w:b/>
      <w:bCs/>
      <w:sz w:val="36"/>
      <w:szCs w:val="36"/>
      <w:lang w:eastAsia="hi-IN" w:bidi="hi-IN"/>
    </w:rPr>
  </w:style>
  <w:style w:type="character" w:styleId="NzevChar1" w:customStyle="1">
    <w:name w:val="Název Char1"/>
    <w:basedOn w:val="DefaultParagraphFont"/>
    <w:link w:val="Nzev"/>
    <w:uiPriority w:val="10"/>
    <w:qFormat/>
    <w:rsid w:val="000f70a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cs-CZ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491a63"/>
    <w:rPr>
      <w:rFonts w:ascii="Times New Roman" w:hAnsi="Times New Roman" w:eastAsia="" w:eastAsiaTheme="minorEastAsia"/>
      <w:b/>
      <w:bCs/>
      <w:sz w:val="24"/>
      <w:szCs w:val="24"/>
      <w:lang w:eastAsia="cs-CZ"/>
    </w:rPr>
  </w:style>
  <w:style w:type="character" w:styleId="ZkladntextChar1" w:customStyle="1">
    <w:name w:val="Základní text Char1"/>
    <w:basedOn w:val="DefaultParagraphFont"/>
    <w:link w:val="Zkladntext"/>
    <w:uiPriority w:val="99"/>
    <w:semiHidden/>
    <w:qFormat/>
    <w:rsid w:val="00491a63"/>
    <w:rPr>
      <w:rFonts w:ascii="Times New Roman" w:hAnsi="Times New Roman" w:eastAsia="" w:eastAsiaTheme="minorEastAsia"/>
      <w:sz w:val="24"/>
      <w:szCs w:val="24"/>
      <w:lang w:eastAsia="cs-CZ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491a63"/>
    <w:pPr>
      <w:spacing w:lineRule="atLeast" w:line="100"/>
    </w:pPr>
    <w:rPr>
      <w:b/>
      <w:bCs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0f70a1"/>
    <w:pPr>
      <w:widowControl w:val="false"/>
      <w:suppressLineNumbers/>
      <w:suppressAutoHyphens w:val="true"/>
    </w:pPr>
    <w:rPr>
      <w:lang w:eastAsia="hi-IN" w:bidi="hi-IN"/>
    </w:rPr>
  </w:style>
  <w:style w:type="paragraph" w:styleId="Nzev">
    <w:name w:val="Title"/>
    <w:basedOn w:val="Normal"/>
    <w:link w:val="NzevChar"/>
    <w:uiPriority w:val="99"/>
    <w:qFormat/>
    <w:rsid w:val="000f70a1"/>
    <w:pPr>
      <w:widowControl w:val="false"/>
      <w:suppressAutoHyphens w:val="true"/>
      <w:spacing w:lineRule="auto" w:line="276" w:before="0" w:after="200"/>
      <w:jc w:val="center"/>
    </w:pPr>
    <w:rPr>
      <w:rFonts w:ascii="Calibri" w:hAnsi="Calibri" w:cs="Calibri"/>
      <w:b/>
      <w:bCs/>
      <w:sz w:val="36"/>
      <w:szCs w:val="36"/>
      <w:lang w:eastAsia="hi-IN" w:bidi="hi-IN"/>
    </w:rPr>
  </w:style>
  <w:style w:type="paragraph" w:styleId="ListParagraph">
    <w:name w:val="List Paragraph"/>
    <w:basedOn w:val="Normal"/>
    <w:uiPriority w:val="34"/>
    <w:qFormat/>
    <w:rsid w:val="0090174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LibreOffice/5.3.2.2$Windows_x86 LibreOffice_project/6cd4f1ef626f15116896b1d8e1398b56da0d0ee1</Application>
  <Pages>3</Pages>
  <Words>683</Words>
  <Characters>4129</Characters>
  <CharactersWithSpaces>5259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2019-10-22T02:52:00Z</dcterms:created>
  <dc:creator>Kata</dc:creator>
  <dc:description/>
  <dc:language>cs-CZ</dc:language>
  <cp:lastModifiedBy/>
  <cp:lastPrinted>2019-10-22T18:44:52Z</cp:lastPrinted>
  <dcterms:modified xsi:type="dcterms:W3CDTF">2019-10-22T20:17:20Z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